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B1" w:rsidRDefault="008C6BB1">
      <w:bookmarkStart w:id="0" w:name="_GoBack"/>
      <w:bookmarkEnd w:id="0"/>
    </w:p>
    <w:p w:rsidR="008C6BB1" w:rsidRDefault="008C6BB1"/>
    <w:p w:rsidR="006E2FAD" w:rsidRDefault="006E2FAD"/>
    <w:p w:rsidR="006E2FAD" w:rsidRPr="00645C7B" w:rsidRDefault="006E2FAD" w:rsidP="006E2FAD">
      <w:pPr>
        <w:tabs>
          <w:tab w:val="left" w:pos="1843"/>
        </w:tabs>
        <w:spacing w:before="120"/>
        <w:ind w:left="680" w:hanging="680"/>
        <w:jc w:val="both"/>
        <w:rPr>
          <w:rFonts w:cs="Arial"/>
          <w:i/>
          <w:szCs w:val="36"/>
        </w:rPr>
      </w:pPr>
      <w:r w:rsidRPr="00645C7B">
        <w:rPr>
          <w:rFonts w:cs="Arial"/>
          <w:szCs w:val="36"/>
        </w:rPr>
        <w:t>Ausführungsbestimmungen</w:t>
      </w:r>
    </w:p>
    <w:p w:rsidR="006E2FAD" w:rsidRPr="00645C7B" w:rsidRDefault="006E2FAD" w:rsidP="006E2FAD">
      <w:pPr>
        <w:tabs>
          <w:tab w:val="left" w:pos="1843"/>
        </w:tabs>
        <w:spacing w:before="120"/>
        <w:ind w:left="680" w:hanging="680"/>
        <w:jc w:val="both"/>
        <w:rPr>
          <w:rFonts w:cs="Arial"/>
          <w:b w:val="0"/>
          <w:i/>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1</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ab/>
        <w:t xml:space="preserve">Die in Klammern angegebenen Kürzel (SBb, USA usw.) sind für den internen Gebrauch bestimmt und sollen im Verkehr mit Dritten möglichst nicht angewandt werden.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2.1</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 xml:space="preserve">Vor der Beschlussfassung über die Aufnahme einer neuen Regionalgruppe hat der Vorstand die Meinungsäusserungen der Regionalgruppen einzuholen.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ab/>
        <w:t xml:space="preserve">Der Entscheid des Vorstandes ist endgültig und kann nicht angefochten werden.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2</w:t>
      </w:r>
      <w:r w:rsidRPr="00645C7B">
        <w:rPr>
          <w:rFonts w:cs="Arial"/>
          <w:b w:val="0"/>
          <w:sz w:val="32"/>
          <w:szCs w:val="32"/>
        </w:rPr>
        <w:tab/>
        <w:t xml:space="preserve">Qualifiziertes Mehr für den Ausschluss eines Aktivmitgliedes: siehe Artikel 11, Abs. 2.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2.3</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ab/>
        <w:t xml:space="preserve">Die Regionalgruppen richten ihre Vorschläge an den Vorstand zuhanden der Delegiertenversammlung.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3</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 xml:space="preserve">Den Regionalgruppen obliegt in erster Linie die Basisarbeit mit sehbehinderten und blinden Menschen sowie die Interessenvertretung und Öffentlichkeitsarbeit in Belangen des Sehbehindertenwesens auf kommunaler, kantonaler und / oder regionaler Ebene.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2</w:t>
      </w:r>
      <w:r w:rsidRPr="00645C7B">
        <w:rPr>
          <w:rFonts w:cs="Arial"/>
          <w:b w:val="0"/>
          <w:sz w:val="32"/>
          <w:szCs w:val="32"/>
        </w:rPr>
        <w:tab/>
        <w:t xml:space="preserve">Beratungs- und Fachstellen des Schweiz. Blindenbundes sind nach Bedarf zur fachlichen und administrativen Hilfestellung </w:t>
      </w:r>
      <w:r w:rsidRPr="00645C7B">
        <w:rPr>
          <w:rFonts w:cs="Arial"/>
          <w:b w:val="0"/>
          <w:sz w:val="32"/>
          <w:szCs w:val="32"/>
        </w:rPr>
        <w:lastRenderedPageBreak/>
        <w:t xml:space="preserve">an die Regionalgruppen gehalten. Insbesondere ist eine gute Zusammenarbeit und Kommunikation zu pflegen.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3</w:t>
      </w:r>
      <w:r w:rsidRPr="00645C7B">
        <w:rPr>
          <w:rFonts w:cs="Arial"/>
          <w:b w:val="0"/>
          <w:sz w:val="32"/>
          <w:szCs w:val="32"/>
        </w:rPr>
        <w:tab/>
        <w:t xml:space="preserve">Als stark sehbehindert im Sinne des Schweiz. Blindenbundes gilt, wer derart sehgeschädigt ist, dass gesellschaftliche, kulturelle oder berufliche Aktivitäten nicht oder nur sehr beschränkt möglich sind.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4</w:t>
      </w:r>
      <w:r w:rsidRPr="00645C7B">
        <w:rPr>
          <w:rFonts w:cs="Arial"/>
          <w:b w:val="0"/>
          <w:sz w:val="32"/>
          <w:szCs w:val="32"/>
        </w:rPr>
        <w:tab/>
        <w:t>Zur Erbringung des Nachweises kann in Zweifelsfällen die Regionalgruppe ein ärztliches Attest, die Bestätigung einer kompetenten Fach- oder Beratungsstelle und dgl. anfordern.</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5.2</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 xml:space="preserve">Zur Berechnung der Mandatszahlen gilt als Stichtag der 31. Dezember des Vorjahres.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2</w:t>
      </w:r>
      <w:r w:rsidRPr="00645C7B">
        <w:rPr>
          <w:rFonts w:cs="Arial"/>
          <w:b w:val="0"/>
          <w:sz w:val="32"/>
          <w:szCs w:val="32"/>
        </w:rPr>
        <w:tab/>
        <w:t>Delegierte müssen am Stichtag im Besitz der gesetzlichen Mündigkeit sein.</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3</w:t>
      </w:r>
      <w:r w:rsidRPr="00645C7B">
        <w:rPr>
          <w:rFonts w:cs="Arial"/>
          <w:b w:val="0"/>
          <w:sz w:val="32"/>
          <w:szCs w:val="32"/>
        </w:rPr>
        <w:tab/>
        <w:t xml:space="preserve">Angestellte des Schweiz. Blindenbundes können nicht als Delegierte gewählt werden.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4</w:t>
      </w:r>
      <w:r w:rsidRPr="00645C7B">
        <w:rPr>
          <w:rFonts w:cs="Arial"/>
          <w:b w:val="0"/>
          <w:sz w:val="32"/>
          <w:szCs w:val="32"/>
        </w:rPr>
        <w:tab/>
        <w:t xml:space="preserve">Jeder Delegierte hat in der DV Sitz und Stimme. Mehr als eine Stimme darf niemand abgeben.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5</w:t>
      </w:r>
      <w:r w:rsidRPr="00645C7B">
        <w:rPr>
          <w:rFonts w:cs="Arial"/>
          <w:b w:val="0"/>
          <w:sz w:val="32"/>
          <w:szCs w:val="32"/>
        </w:rPr>
        <w:tab/>
        <w:t xml:space="preserve">Die Regionalgruppen sind gehalten, eine angemessene Zahl von Ersatz-Delegierten zu wählen. Diese erhalten alle Unterlagen für die DV, nehmen an dieser jedoch nur im Verhinderungsfall eines Delegierten teil.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6</w:t>
      </w:r>
      <w:r w:rsidRPr="00645C7B">
        <w:rPr>
          <w:rFonts w:cs="Arial"/>
          <w:b w:val="0"/>
          <w:sz w:val="32"/>
          <w:szCs w:val="32"/>
        </w:rPr>
        <w:tab/>
        <w:t>Den Delegierten darf kein Stimmzwang auferlegt werden.</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7</w:t>
      </w:r>
      <w:r w:rsidRPr="00645C7B">
        <w:rPr>
          <w:rFonts w:cs="Arial"/>
          <w:b w:val="0"/>
          <w:sz w:val="32"/>
          <w:szCs w:val="32"/>
        </w:rPr>
        <w:tab/>
        <w:t>Die Mitglieder des Vorstandes nehmen an der DV ohne Stimmrecht teil. Über die Einladung weiterer Teilnehmer (insbesondere Personal) entscheidet das Präsidium.</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5.3, Abs. 1</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 xml:space="preserve">Der Termin für die ordentliche DV wird durch das Präsidium bestimmt und den Regionalgruppen mindestens ein Jahr im Voraus schriftlich mitgeteilt.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2</w:t>
      </w:r>
      <w:r w:rsidRPr="00645C7B">
        <w:rPr>
          <w:rFonts w:cs="Arial"/>
          <w:b w:val="0"/>
          <w:sz w:val="32"/>
          <w:szCs w:val="32"/>
        </w:rPr>
        <w:tab/>
        <w:t xml:space="preserve">Die Einladung zur DV erfolgt durch die Geschäftsstelle.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lastRenderedPageBreak/>
        <w:t>3</w:t>
      </w:r>
      <w:r w:rsidRPr="00645C7B">
        <w:rPr>
          <w:rFonts w:cs="Arial"/>
          <w:b w:val="0"/>
          <w:sz w:val="32"/>
          <w:szCs w:val="32"/>
        </w:rPr>
        <w:tab/>
        <w:t xml:space="preserve">Die Einladung zur ordentlichen DV erfolgt mindestens vier Wochen im Voraus mit der Traktandenliste und weiteren für die Beschlussfassung nötigen Unterlagen.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4</w:t>
      </w:r>
      <w:r w:rsidRPr="00645C7B">
        <w:rPr>
          <w:rFonts w:cs="Arial"/>
          <w:b w:val="0"/>
          <w:sz w:val="32"/>
          <w:szCs w:val="32"/>
        </w:rPr>
        <w:tab/>
        <w:t xml:space="preserve">Die DV kann nur über Geschäfte beschliessen, welche mit der Einladung angekündigt wurden.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567"/>
          <w:tab w:val="left" w:pos="993"/>
          <w:tab w:val="left" w:pos="1418"/>
        </w:tabs>
        <w:spacing w:before="120"/>
        <w:ind w:left="567" w:hanging="567"/>
        <w:jc w:val="both"/>
        <w:rPr>
          <w:rFonts w:cs="Arial"/>
          <w:i/>
          <w:sz w:val="32"/>
          <w:szCs w:val="32"/>
        </w:rPr>
      </w:pPr>
      <w:r w:rsidRPr="00645C7B">
        <w:rPr>
          <w:rFonts w:cs="Arial"/>
          <w:i/>
          <w:sz w:val="32"/>
          <w:szCs w:val="32"/>
        </w:rPr>
        <w:t>Zu Artikel 5.3, Abs. 2</w:t>
      </w:r>
    </w:p>
    <w:p w:rsidR="006E2FAD" w:rsidRPr="00645C7B" w:rsidRDefault="006E2FAD" w:rsidP="006E2FAD">
      <w:pPr>
        <w:tabs>
          <w:tab w:val="left" w:pos="993"/>
          <w:tab w:val="left" w:pos="1418"/>
        </w:tabs>
        <w:spacing w:before="120"/>
        <w:jc w:val="both"/>
        <w:rPr>
          <w:rFonts w:cs="Arial"/>
          <w:b w:val="0"/>
          <w:sz w:val="32"/>
          <w:szCs w:val="32"/>
        </w:rPr>
      </w:pPr>
      <w:r w:rsidRPr="00645C7B">
        <w:rPr>
          <w:rFonts w:cs="Arial"/>
          <w:b w:val="0"/>
          <w:sz w:val="32"/>
          <w:szCs w:val="32"/>
        </w:rPr>
        <w:t xml:space="preserve">Für eine ausserordentliche DV kann die Frist zur Einberufung bis auf zwei Wochen verkürzt werden.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5.3, Abs. 3c, lit. b)</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 xml:space="preserve">Der Präsident darf nicht gleichzeitig auch Vorsitzender einer Regionalgruppe sein.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2</w:t>
      </w:r>
      <w:r w:rsidRPr="00645C7B">
        <w:rPr>
          <w:rFonts w:cs="Arial"/>
          <w:b w:val="0"/>
          <w:sz w:val="32"/>
          <w:szCs w:val="32"/>
        </w:rPr>
        <w:tab/>
        <w:t>Durch Beschluss der DV können an Stelle des Präsidenten zwei Co-Präsidenten gewählt werden.</w:t>
      </w:r>
    </w:p>
    <w:p w:rsidR="006E2FAD" w:rsidRDefault="006E2FAD" w:rsidP="006E2FAD">
      <w:pPr>
        <w:tabs>
          <w:tab w:val="left" w:pos="567"/>
          <w:tab w:val="left" w:pos="993"/>
          <w:tab w:val="left" w:pos="1418"/>
        </w:tabs>
        <w:spacing w:before="120"/>
        <w:ind w:left="567" w:hanging="567"/>
        <w:jc w:val="both"/>
        <w:rPr>
          <w:rFonts w:cs="Arial"/>
          <w:i/>
          <w:sz w:val="32"/>
          <w:szCs w:val="32"/>
        </w:rPr>
      </w:pPr>
    </w:p>
    <w:p w:rsidR="006E2FAD" w:rsidRPr="00645C7B" w:rsidRDefault="006E2FAD" w:rsidP="006E2FAD">
      <w:pPr>
        <w:tabs>
          <w:tab w:val="left" w:pos="567"/>
          <w:tab w:val="left" w:pos="993"/>
          <w:tab w:val="left" w:pos="1418"/>
        </w:tabs>
        <w:spacing w:before="120"/>
        <w:ind w:left="567" w:hanging="567"/>
        <w:jc w:val="both"/>
        <w:rPr>
          <w:rFonts w:cs="Arial"/>
          <w:sz w:val="32"/>
          <w:szCs w:val="32"/>
        </w:rPr>
      </w:pPr>
      <w:r w:rsidRPr="00645C7B">
        <w:rPr>
          <w:rFonts w:cs="Arial"/>
          <w:i/>
          <w:sz w:val="32"/>
          <w:szCs w:val="32"/>
        </w:rPr>
        <w:t>Zu Artikel 5.3, Abs. 3, lit. i)</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 xml:space="preserve">Anträge der Regionalgruppen sind bis spätestens sechs Wochen vor einer ordentlichen DV schriftlich und begründet der Geschäftsstelle einzureichen.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2</w:t>
      </w:r>
      <w:r w:rsidRPr="00645C7B">
        <w:rPr>
          <w:rFonts w:cs="Arial"/>
          <w:b w:val="0"/>
          <w:sz w:val="32"/>
          <w:szCs w:val="32"/>
        </w:rPr>
        <w:tab/>
        <w:t xml:space="preserve">Für eine ausserordentliche DV wird diese Antragsfrist auf drei Wochen verkürzt.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3</w:t>
      </w:r>
      <w:r w:rsidRPr="00645C7B">
        <w:rPr>
          <w:rFonts w:cs="Arial"/>
          <w:b w:val="0"/>
          <w:sz w:val="32"/>
          <w:szCs w:val="32"/>
        </w:rPr>
        <w:tab/>
        <w:t xml:space="preserve">Anträge, welche in die Kompetenzen anderer Organe fallen, sind von der DV nicht zu behandeln.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6</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Bei der Zusammensetzung des Vorstandes sind fachbezogene Qualifikationen zur Abdeckung der Bedürfnisse des Schweiz. Blindenbundes zu berücksichtigen. Jede Regionalgruppe hat grundsätzlich Anrecht auf mindestens einen Sitz.</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lastRenderedPageBreak/>
        <w:t>2</w:t>
      </w:r>
      <w:r w:rsidRPr="00645C7B">
        <w:rPr>
          <w:rFonts w:cs="Arial"/>
          <w:b w:val="0"/>
          <w:sz w:val="32"/>
          <w:szCs w:val="32"/>
        </w:rPr>
        <w:tab/>
        <w:t xml:space="preserve">Während der Amtsdauer ausscheidende Vorstandsmitglieder können durch Beschluss des Vorstandes provisorisch ersetzt werden.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3</w:t>
      </w:r>
      <w:r w:rsidRPr="00645C7B">
        <w:rPr>
          <w:rFonts w:cs="Arial"/>
          <w:b w:val="0"/>
          <w:sz w:val="32"/>
          <w:szCs w:val="32"/>
        </w:rPr>
        <w:tab/>
        <w:t xml:space="preserve">Für die Bestellung des Vorstandes haben die Regionalgruppen ein Vorschlagsrecht.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4</w:t>
      </w:r>
      <w:r w:rsidRPr="00645C7B">
        <w:rPr>
          <w:rFonts w:cs="Arial"/>
          <w:b w:val="0"/>
          <w:sz w:val="32"/>
          <w:szCs w:val="32"/>
        </w:rPr>
        <w:tab/>
        <w:t xml:space="preserve">Angestellte des Schweiz. Blindenbundes sind für den Vorstand nicht wählbar.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5</w:t>
      </w:r>
      <w:r w:rsidRPr="00645C7B">
        <w:rPr>
          <w:rFonts w:cs="Arial"/>
          <w:b w:val="0"/>
          <w:sz w:val="32"/>
          <w:szCs w:val="32"/>
        </w:rPr>
        <w:tab/>
        <w:t xml:space="preserve">Der Vorstand tritt jährlich mindestens zweimal zusammen. Weitere Sitzungen werden nach Bedarf abgehalten. Die Einladung erfolgt durch die Geschäftsstelle in Absprache mit dem Präsidium. </w:t>
      </w:r>
    </w:p>
    <w:p w:rsidR="006E2FAD" w:rsidRDefault="006E2FAD" w:rsidP="006E2FAD">
      <w:pPr>
        <w:tabs>
          <w:tab w:val="left" w:pos="567"/>
          <w:tab w:val="left" w:pos="993"/>
          <w:tab w:val="left" w:pos="1418"/>
        </w:tabs>
        <w:spacing w:before="120"/>
        <w:ind w:left="567" w:hanging="567"/>
        <w:jc w:val="both"/>
        <w:rPr>
          <w:rFonts w:cs="Arial"/>
          <w:b w:val="0"/>
          <w:i/>
          <w:sz w:val="32"/>
          <w:szCs w:val="32"/>
        </w:rPr>
      </w:pPr>
    </w:p>
    <w:p w:rsidR="006E2FAD" w:rsidRPr="00645C7B" w:rsidRDefault="006E2FAD" w:rsidP="006E2FAD">
      <w:pPr>
        <w:tabs>
          <w:tab w:val="left" w:pos="567"/>
          <w:tab w:val="left" w:pos="993"/>
          <w:tab w:val="left" w:pos="1418"/>
        </w:tabs>
        <w:spacing w:before="120"/>
        <w:ind w:left="567" w:hanging="567"/>
        <w:jc w:val="both"/>
        <w:rPr>
          <w:rFonts w:cs="Arial"/>
          <w:sz w:val="32"/>
          <w:szCs w:val="32"/>
        </w:rPr>
      </w:pPr>
      <w:r w:rsidRPr="00645C7B">
        <w:rPr>
          <w:rFonts w:cs="Arial"/>
          <w:i/>
          <w:sz w:val="32"/>
          <w:szCs w:val="32"/>
        </w:rPr>
        <w:t>Zu Artikel 6.3</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 xml:space="preserve">Für die laufende Erledigung bestimmter Geschäfte kann der Vorstand Referate ernennen.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2</w:t>
      </w:r>
      <w:r w:rsidRPr="00645C7B">
        <w:rPr>
          <w:rFonts w:cs="Arial"/>
          <w:b w:val="0"/>
          <w:sz w:val="32"/>
          <w:szCs w:val="32"/>
        </w:rPr>
        <w:tab/>
        <w:t xml:space="preserve">Ein Referat besteht aus mindestens zwei Mitgliedern des Vorstandes und dem Geschäftsführer.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3</w:t>
      </w:r>
      <w:r w:rsidRPr="00645C7B">
        <w:rPr>
          <w:rFonts w:cs="Arial"/>
          <w:b w:val="0"/>
          <w:sz w:val="32"/>
          <w:szCs w:val="32"/>
        </w:rPr>
        <w:tab/>
        <w:t xml:space="preserve">Durch Beschluss des Vorstandes können weitere Personen mit Stimmrecht Einsitz in das Referat erhalten.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4</w:t>
      </w:r>
      <w:r w:rsidRPr="00645C7B">
        <w:rPr>
          <w:rFonts w:cs="Arial"/>
          <w:b w:val="0"/>
          <w:sz w:val="32"/>
          <w:szCs w:val="32"/>
        </w:rPr>
        <w:tab/>
        <w:t xml:space="preserve">Für bestimmte Geschäfte kann das Referat Fachleute mit beratender Stimme beiziehen.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5</w:t>
      </w:r>
      <w:r w:rsidRPr="00645C7B">
        <w:rPr>
          <w:rFonts w:cs="Arial"/>
          <w:b w:val="0"/>
          <w:sz w:val="32"/>
          <w:szCs w:val="32"/>
        </w:rPr>
        <w:tab/>
        <w:t xml:space="preserve">Aufgaben und Kompetenzen der Referate werden vom Vorstand in einem Reglement festgehalten.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6</w:t>
      </w:r>
      <w:r w:rsidRPr="00645C7B">
        <w:rPr>
          <w:rFonts w:cs="Arial"/>
          <w:b w:val="0"/>
          <w:sz w:val="32"/>
          <w:szCs w:val="32"/>
        </w:rPr>
        <w:tab/>
        <w:t xml:space="preserve">Die finanziellen Kompetenzen jedes Referates dürfen in der Regel diejenigen des Präsidiums nicht übersteigen.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7</w:t>
      </w:r>
      <w:r w:rsidRPr="00645C7B">
        <w:rPr>
          <w:rFonts w:cs="Arial"/>
          <w:b w:val="0"/>
          <w:sz w:val="32"/>
          <w:szCs w:val="32"/>
        </w:rPr>
        <w:tab/>
        <w:t xml:space="preserve">Für ausserordentliche Fälle kann der Vorstand eine weiter gehende Regelung der Finanzkompetenzen treffen.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8</w:t>
      </w:r>
      <w:r w:rsidRPr="00645C7B">
        <w:rPr>
          <w:rFonts w:cs="Arial"/>
          <w:b w:val="0"/>
          <w:sz w:val="32"/>
          <w:szCs w:val="32"/>
        </w:rPr>
        <w:tab/>
        <w:t xml:space="preserve">Über folgende Geschäfte kann nur der Gesamt-Vorstand befinden: </w:t>
      </w:r>
    </w:p>
    <w:p w:rsidR="006E2FAD" w:rsidRPr="00645C7B" w:rsidRDefault="006E2FAD" w:rsidP="006E2FAD">
      <w:pPr>
        <w:spacing w:before="60"/>
        <w:ind w:left="992" w:hanging="425"/>
        <w:jc w:val="both"/>
        <w:rPr>
          <w:rFonts w:cs="Arial"/>
          <w:b w:val="0"/>
          <w:sz w:val="32"/>
          <w:szCs w:val="32"/>
        </w:rPr>
      </w:pPr>
      <w:r w:rsidRPr="00645C7B">
        <w:rPr>
          <w:rFonts w:cs="Arial"/>
          <w:b w:val="0"/>
          <w:sz w:val="32"/>
          <w:szCs w:val="32"/>
        </w:rPr>
        <w:t>-</w:t>
      </w:r>
      <w:r w:rsidRPr="00645C7B">
        <w:rPr>
          <w:rFonts w:cs="Arial"/>
          <w:b w:val="0"/>
          <w:sz w:val="32"/>
          <w:szCs w:val="32"/>
        </w:rPr>
        <w:tab/>
        <w:t>Budget,</w:t>
      </w:r>
    </w:p>
    <w:p w:rsidR="006E2FAD" w:rsidRPr="00645C7B" w:rsidRDefault="006E2FAD" w:rsidP="006E2FAD">
      <w:pPr>
        <w:spacing w:before="60"/>
        <w:ind w:left="992" w:hanging="425"/>
        <w:jc w:val="both"/>
        <w:rPr>
          <w:rFonts w:cs="Arial"/>
          <w:b w:val="0"/>
          <w:sz w:val="32"/>
          <w:szCs w:val="32"/>
        </w:rPr>
      </w:pPr>
      <w:r w:rsidRPr="00645C7B">
        <w:rPr>
          <w:rFonts w:cs="Arial"/>
          <w:b w:val="0"/>
          <w:sz w:val="32"/>
          <w:szCs w:val="32"/>
        </w:rPr>
        <w:t>-</w:t>
      </w:r>
      <w:r w:rsidRPr="00645C7B">
        <w:rPr>
          <w:rFonts w:cs="Arial"/>
          <w:b w:val="0"/>
          <w:sz w:val="32"/>
          <w:szCs w:val="32"/>
        </w:rPr>
        <w:tab/>
        <w:t>Verabschiedung des Jahresberichtes und der Jahresrechnung an die DV,</w:t>
      </w:r>
    </w:p>
    <w:p w:rsidR="006E2FAD" w:rsidRPr="00645C7B" w:rsidRDefault="006E2FAD" w:rsidP="006E2FAD">
      <w:pPr>
        <w:spacing w:before="60"/>
        <w:ind w:left="992" w:hanging="425"/>
        <w:jc w:val="both"/>
        <w:rPr>
          <w:rFonts w:cs="Arial"/>
          <w:b w:val="0"/>
          <w:sz w:val="32"/>
          <w:szCs w:val="32"/>
        </w:rPr>
      </w:pPr>
      <w:r w:rsidRPr="00645C7B">
        <w:rPr>
          <w:rFonts w:cs="Arial"/>
          <w:b w:val="0"/>
          <w:sz w:val="32"/>
          <w:szCs w:val="32"/>
        </w:rPr>
        <w:t>-</w:t>
      </w:r>
      <w:r w:rsidRPr="00645C7B">
        <w:rPr>
          <w:rFonts w:cs="Arial"/>
          <w:b w:val="0"/>
          <w:sz w:val="32"/>
          <w:szCs w:val="32"/>
        </w:rPr>
        <w:tab/>
        <w:t>Anträge an die DV,</w:t>
      </w:r>
    </w:p>
    <w:p w:rsidR="006E2FAD" w:rsidRPr="00645C7B" w:rsidRDefault="006E2FAD" w:rsidP="006E2FAD">
      <w:pPr>
        <w:spacing w:before="60"/>
        <w:ind w:left="992" w:hanging="425"/>
        <w:jc w:val="both"/>
        <w:rPr>
          <w:rFonts w:cs="Arial"/>
          <w:b w:val="0"/>
          <w:sz w:val="32"/>
          <w:szCs w:val="32"/>
        </w:rPr>
      </w:pPr>
      <w:r w:rsidRPr="00645C7B">
        <w:rPr>
          <w:rFonts w:cs="Arial"/>
          <w:b w:val="0"/>
          <w:sz w:val="32"/>
          <w:szCs w:val="32"/>
        </w:rPr>
        <w:lastRenderedPageBreak/>
        <w:t>-</w:t>
      </w:r>
      <w:r w:rsidRPr="00645C7B">
        <w:rPr>
          <w:rFonts w:cs="Arial"/>
          <w:b w:val="0"/>
          <w:sz w:val="32"/>
          <w:szCs w:val="32"/>
        </w:rPr>
        <w:tab/>
        <w:t>Stellenplan,</w:t>
      </w:r>
    </w:p>
    <w:p w:rsidR="006E2FAD" w:rsidRPr="00645C7B" w:rsidRDefault="006E2FAD" w:rsidP="006E2FAD">
      <w:pPr>
        <w:spacing w:before="60"/>
        <w:ind w:left="992" w:hanging="425"/>
        <w:jc w:val="both"/>
        <w:rPr>
          <w:rFonts w:cs="Arial"/>
          <w:b w:val="0"/>
          <w:sz w:val="32"/>
          <w:szCs w:val="32"/>
        </w:rPr>
      </w:pPr>
      <w:r w:rsidRPr="00645C7B">
        <w:rPr>
          <w:rFonts w:cs="Arial"/>
          <w:b w:val="0"/>
          <w:sz w:val="32"/>
          <w:szCs w:val="32"/>
        </w:rPr>
        <w:t>-</w:t>
      </w:r>
      <w:r w:rsidRPr="00645C7B">
        <w:rPr>
          <w:rFonts w:cs="Arial"/>
          <w:b w:val="0"/>
          <w:sz w:val="32"/>
          <w:szCs w:val="32"/>
        </w:rPr>
        <w:tab/>
        <w:t>Anstellung des Geschäftsführers,</w:t>
      </w:r>
    </w:p>
    <w:p w:rsidR="006E2FAD" w:rsidRPr="00645C7B" w:rsidRDefault="006E2FAD" w:rsidP="006E2FAD">
      <w:pPr>
        <w:spacing w:before="60"/>
        <w:ind w:left="992" w:hanging="425"/>
        <w:jc w:val="both"/>
        <w:rPr>
          <w:rFonts w:cs="Arial"/>
          <w:b w:val="0"/>
          <w:sz w:val="32"/>
          <w:szCs w:val="32"/>
        </w:rPr>
      </w:pPr>
      <w:r w:rsidRPr="00645C7B">
        <w:rPr>
          <w:rFonts w:cs="Arial"/>
          <w:b w:val="0"/>
          <w:sz w:val="32"/>
          <w:szCs w:val="32"/>
        </w:rPr>
        <w:t>-</w:t>
      </w:r>
      <w:r w:rsidRPr="00645C7B">
        <w:rPr>
          <w:rFonts w:cs="Arial"/>
          <w:b w:val="0"/>
          <w:sz w:val="32"/>
          <w:szCs w:val="32"/>
        </w:rPr>
        <w:tab/>
        <w:t>Ersatz von Vd-Mitgliedern.</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9</w:t>
      </w:r>
      <w:r w:rsidRPr="00645C7B">
        <w:rPr>
          <w:rFonts w:cs="Arial"/>
          <w:b w:val="0"/>
          <w:sz w:val="32"/>
          <w:szCs w:val="32"/>
        </w:rPr>
        <w:tab/>
        <w:t xml:space="preserve">Die Referate konstituieren sich selbst.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10</w:t>
      </w:r>
      <w:r w:rsidRPr="00645C7B">
        <w:rPr>
          <w:rFonts w:cs="Arial"/>
          <w:b w:val="0"/>
          <w:sz w:val="32"/>
          <w:szCs w:val="32"/>
        </w:rPr>
        <w:tab/>
        <w:t xml:space="preserve">Über die Beschlüsse ist ein Protokoll zu führen.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11</w:t>
      </w:r>
      <w:r w:rsidRPr="00645C7B">
        <w:rPr>
          <w:rFonts w:cs="Arial"/>
          <w:b w:val="0"/>
          <w:sz w:val="32"/>
          <w:szCs w:val="32"/>
        </w:rPr>
        <w:tab/>
        <w:t xml:space="preserve">Beschlüsse der Referate bedürfen der Einstimmigkeit.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12</w:t>
      </w:r>
      <w:r w:rsidRPr="00645C7B">
        <w:rPr>
          <w:rFonts w:cs="Arial"/>
          <w:b w:val="0"/>
          <w:sz w:val="32"/>
          <w:szCs w:val="32"/>
        </w:rPr>
        <w:tab/>
        <w:t>Kommt eine solche nicht zu Stande, so beschliesst der Vorstand letztinstanzlich.</w:t>
      </w:r>
    </w:p>
    <w:p w:rsidR="006E2FAD" w:rsidRPr="00645C7B" w:rsidRDefault="006E2FAD" w:rsidP="006E2FAD">
      <w:pPr>
        <w:tabs>
          <w:tab w:val="left" w:pos="567"/>
          <w:tab w:val="left" w:pos="993"/>
          <w:tab w:val="left" w:pos="1418"/>
        </w:tabs>
        <w:spacing w:before="120"/>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7.1, Abs. 2)</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ab/>
        <w:t xml:space="preserve">Der Geschäftsführer hat im Präsidium das aktive und passive Stimm- und Wahlrecht.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8.2</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ab/>
        <w:t xml:space="preserve">Die Revisionsstelle ist berechtigt, unangemeldet Kassakontrollen durchzuführen.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i/>
          <w:sz w:val="32"/>
          <w:szCs w:val="32"/>
        </w:rPr>
      </w:pPr>
      <w:r w:rsidRPr="00645C7B">
        <w:rPr>
          <w:rFonts w:cs="Arial"/>
          <w:i/>
          <w:sz w:val="32"/>
          <w:szCs w:val="32"/>
        </w:rPr>
        <w:t>Zu Artikel 9</w:t>
      </w:r>
    </w:p>
    <w:p w:rsidR="006E2FAD" w:rsidRPr="00645C7B" w:rsidRDefault="006E2FAD" w:rsidP="006E2FAD">
      <w:pPr>
        <w:tabs>
          <w:tab w:val="left" w:pos="1843"/>
        </w:tabs>
        <w:spacing w:before="120"/>
        <w:ind w:left="680" w:hanging="680"/>
        <w:jc w:val="both"/>
        <w:rPr>
          <w:rFonts w:cs="Arial"/>
          <w:b w:val="0"/>
          <w:sz w:val="32"/>
          <w:szCs w:val="32"/>
        </w:rPr>
      </w:pPr>
      <w:r w:rsidRPr="00645C7B">
        <w:rPr>
          <w:rFonts w:cs="Arial"/>
          <w:b w:val="0"/>
          <w:sz w:val="32"/>
          <w:szCs w:val="32"/>
        </w:rPr>
        <w:t>1</w:t>
      </w:r>
      <w:r w:rsidRPr="00645C7B">
        <w:rPr>
          <w:rFonts w:cs="Arial"/>
          <w:b w:val="0"/>
          <w:sz w:val="32"/>
          <w:szCs w:val="32"/>
        </w:rPr>
        <w:tab/>
        <w:t>Der Vorstand verabschiedet jährlich ein detailliertes Budget über Kosten, Erträge und Investitionen der einzelnen Bereiche und Kostenstellen. Bei Eintritt unvorhersehbarer Umstände ist er befugt, angemessene Budgetrevisionen vorzunehmen.</w:t>
      </w:r>
    </w:p>
    <w:p w:rsidR="006E2FAD" w:rsidRPr="00645C7B" w:rsidRDefault="006E2FAD" w:rsidP="006E2FAD">
      <w:pPr>
        <w:tabs>
          <w:tab w:val="left" w:pos="1843"/>
        </w:tabs>
        <w:spacing w:before="240"/>
        <w:ind w:left="680" w:hanging="680"/>
        <w:jc w:val="both"/>
        <w:rPr>
          <w:rFonts w:cs="Arial"/>
          <w:b w:val="0"/>
          <w:sz w:val="32"/>
          <w:szCs w:val="32"/>
        </w:rPr>
      </w:pPr>
      <w:r w:rsidRPr="00645C7B">
        <w:rPr>
          <w:rFonts w:cs="Arial"/>
          <w:b w:val="0"/>
          <w:sz w:val="32"/>
          <w:szCs w:val="32"/>
        </w:rPr>
        <w:t>2</w:t>
      </w:r>
      <w:r w:rsidRPr="00645C7B">
        <w:rPr>
          <w:rFonts w:cs="Arial"/>
          <w:b w:val="0"/>
          <w:sz w:val="32"/>
          <w:szCs w:val="32"/>
        </w:rPr>
        <w:tab/>
        <w:t>Die im Budget enthaltenen Positionen gelten als verbindliche Finanzkompetenzen der Organe, übrigen Gremien und Mitarbeitenden des SBb.</w:t>
      </w:r>
    </w:p>
    <w:p w:rsidR="006E2FAD" w:rsidRPr="00645C7B" w:rsidRDefault="006E2FAD" w:rsidP="006E2FAD">
      <w:pPr>
        <w:pStyle w:val="berschrift1"/>
        <w:ind w:left="567" w:hanging="567"/>
        <w:rPr>
          <w:rFonts w:cs="Arial"/>
          <w:b w:val="0"/>
          <w:sz w:val="32"/>
          <w:szCs w:val="32"/>
        </w:rPr>
      </w:pPr>
      <w:r w:rsidRPr="00645C7B">
        <w:rPr>
          <w:rFonts w:cs="Arial"/>
          <w:b w:val="0"/>
          <w:sz w:val="32"/>
          <w:szCs w:val="32"/>
        </w:rPr>
        <w:lastRenderedPageBreak/>
        <w:t>3</w:t>
      </w:r>
      <w:r w:rsidRPr="00645C7B">
        <w:rPr>
          <w:rFonts w:cs="Arial"/>
          <w:b w:val="0"/>
          <w:sz w:val="32"/>
          <w:szCs w:val="32"/>
        </w:rPr>
        <w:tab/>
        <w:t>Delegierte, sowie die Mitglieder des Vorstandes, des Präsidiums, der Referate, Kommissionen, Arbeitsgruppen und dgl. erfüllen ihre Funktionen ehrenamtlich, d.h. ohne Anspruch auf Honorare oder Lohnzahlungen. Für Verdienstausfall, Spesen und Auslagen sind sie angemessen zu entschädigen.</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numPr>
          <w:ilvl w:val="12"/>
          <w:numId w:val="0"/>
        </w:numPr>
        <w:tabs>
          <w:tab w:val="left" w:pos="1843"/>
        </w:tabs>
        <w:spacing w:before="120"/>
        <w:ind w:left="680" w:hanging="680"/>
        <w:jc w:val="both"/>
        <w:rPr>
          <w:rFonts w:cs="Arial"/>
          <w:i/>
          <w:sz w:val="32"/>
          <w:szCs w:val="32"/>
        </w:rPr>
      </w:pPr>
      <w:r w:rsidRPr="00645C7B">
        <w:rPr>
          <w:rFonts w:cs="Arial"/>
          <w:i/>
          <w:sz w:val="32"/>
          <w:szCs w:val="32"/>
        </w:rPr>
        <w:t>Zu Artikel 10</w:t>
      </w:r>
    </w:p>
    <w:p w:rsidR="006E2FAD" w:rsidRPr="00645C7B" w:rsidRDefault="006E2FAD" w:rsidP="006E2FAD">
      <w:pPr>
        <w:numPr>
          <w:ilvl w:val="12"/>
          <w:numId w:val="0"/>
        </w:num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Die Mitglieder der Organe sind verpflichtet in den Ausstand zu treten, wenn Geschäfte behandelt werden, die ihre persönlichen Interessen oder diejenigen von ihnen nahestehenden natürlichen oder –juristischen Personen berühren.</w:t>
      </w:r>
    </w:p>
    <w:p w:rsidR="006E2FAD" w:rsidRPr="00645C7B" w:rsidRDefault="006E2FAD" w:rsidP="006E2FAD">
      <w:pPr>
        <w:numPr>
          <w:ilvl w:val="12"/>
          <w:numId w:val="0"/>
        </w:num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2</w:t>
      </w:r>
      <w:r w:rsidRPr="00645C7B">
        <w:rPr>
          <w:rFonts w:cs="Arial"/>
          <w:b w:val="0"/>
          <w:sz w:val="32"/>
          <w:szCs w:val="32"/>
        </w:rPr>
        <w:tab/>
        <w:t xml:space="preserve">Ordnungsanträge können beinhalten: </w:t>
      </w:r>
    </w:p>
    <w:p w:rsidR="006E2FAD" w:rsidRPr="00645C7B" w:rsidRDefault="006E2FAD" w:rsidP="006E2FAD">
      <w:pPr>
        <w:numPr>
          <w:ilvl w:val="0"/>
          <w:numId w:val="1"/>
        </w:numPr>
        <w:spacing w:before="60"/>
        <w:ind w:left="567" w:firstLine="0"/>
        <w:jc w:val="both"/>
        <w:rPr>
          <w:rFonts w:cs="Arial"/>
          <w:b w:val="0"/>
          <w:sz w:val="32"/>
          <w:szCs w:val="32"/>
        </w:rPr>
      </w:pPr>
      <w:r w:rsidRPr="00645C7B">
        <w:rPr>
          <w:rFonts w:cs="Arial"/>
          <w:b w:val="0"/>
          <w:sz w:val="32"/>
          <w:szCs w:val="32"/>
        </w:rPr>
        <w:t>Schluss der Rednerliste,</w:t>
      </w:r>
    </w:p>
    <w:p w:rsidR="006E2FAD" w:rsidRPr="00645C7B" w:rsidRDefault="006E2FAD" w:rsidP="006E2FAD">
      <w:pPr>
        <w:numPr>
          <w:ilvl w:val="0"/>
          <w:numId w:val="1"/>
        </w:numPr>
        <w:spacing w:before="60"/>
        <w:ind w:left="567" w:firstLine="0"/>
        <w:jc w:val="both"/>
        <w:rPr>
          <w:rFonts w:cs="Arial"/>
          <w:b w:val="0"/>
          <w:sz w:val="32"/>
          <w:szCs w:val="32"/>
        </w:rPr>
      </w:pPr>
      <w:r w:rsidRPr="00645C7B">
        <w:rPr>
          <w:rFonts w:cs="Arial"/>
          <w:b w:val="0"/>
          <w:sz w:val="32"/>
          <w:szCs w:val="32"/>
        </w:rPr>
        <w:t>Schluss der Diskussion,</w:t>
      </w:r>
    </w:p>
    <w:p w:rsidR="006E2FAD" w:rsidRPr="00645C7B" w:rsidRDefault="006E2FAD" w:rsidP="006E2FAD">
      <w:pPr>
        <w:numPr>
          <w:ilvl w:val="0"/>
          <w:numId w:val="1"/>
        </w:numPr>
        <w:spacing w:before="60"/>
        <w:ind w:left="567" w:firstLine="0"/>
        <w:jc w:val="both"/>
        <w:rPr>
          <w:rFonts w:cs="Arial"/>
          <w:b w:val="0"/>
          <w:sz w:val="32"/>
          <w:szCs w:val="32"/>
        </w:rPr>
      </w:pPr>
      <w:r w:rsidRPr="00645C7B">
        <w:rPr>
          <w:rFonts w:cs="Arial"/>
          <w:b w:val="0"/>
          <w:sz w:val="32"/>
          <w:szCs w:val="32"/>
        </w:rPr>
        <w:t>Beschränkung der Redezeit,</w:t>
      </w:r>
    </w:p>
    <w:p w:rsidR="006E2FAD" w:rsidRPr="00645C7B" w:rsidRDefault="006E2FAD" w:rsidP="006E2FAD">
      <w:pPr>
        <w:numPr>
          <w:ilvl w:val="0"/>
          <w:numId w:val="1"/>
        </w:numPr>
        <w:spacing w:before="60"/>
        <w:ind w:left="567" w:firstLine="0"/>
        <w:jc w:val="both"/>
        <w:rPr>
          <w:rFonts w:cs="Arial"/>
          <w:b w:val="0"/>
          <w:sz w:val="32"/>
          <w:szCs w:val="32"/>
        </w:rPr>
      </w:pPr>
      <w:r w:rsidRPr="00645C7B">
        <w:rPr>
          <w:rFonts w:cs="Arial"/>
          <w:b w:val="0"/>
          <w:sz w:val="32"/>
          <w:szCs w:val="32"/>
        </w:rPr>
        <w:t>Abstimmung mit offenem Handmehr.</w:t>
      </w:r>
    </w:p>
    <w:p w:rsidR="006E2FAD" w:rsidRPr="00645C7B" w:rsidRDefault="006E2FAD" w:rsidP="006E2FAD">
      <w:pPr>
        <w:numPr>
          <w:ilvl w:val="12"/>
          <w:numId w:val="0"/>
        </w:num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ab/>
        <w:t xml:space="preserve">Nach </w:t>
      </w:r>
      <w:r w:rsidRPr="00645C7B">
        <w:rPr>
          <w:rFonts w:cs="Arial"/>
          <w:b w:val="0"/>
          <w:i/>
          <w:sz w:val="32"/>
          <w:szCs w:val="32"/>
        </w:rPr>
        <w:t xml:space="preserve">je einem </w:t>
      </w:r>
      <w:r w:rsidRPr="00645C7B">
        <w:rPr>
          <w:rFonts w:cs="Arial"/>
          <w:b w:val="0"/>
          <w:sz w:val="32"/>
          <w:szCs w:val="32"/>
        </w:rPr>
        <w:t xml:space="preserve">befürwortenden und ablehnenden Votum ist ein Ordnungsantrag ohne weitere Diskussion zur Abstimmung zu bringen. </w:t>
      </w:r>
    </w:p>
    <w:p w:rsidR="006E2FAD" w:rsidRPr="00645C7B" w:rsidRDefault="006E2FAD" w:rsidP="006E2FAD">
      <w:pPr>
        <w:numPr>
          <w:ilvl w:val="12"/>
          <w:numId w:val="0"/>
        </w:num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numPr>
          <w:ilvl w:val="12"/>
          <w:numId w:val="0"/>
        </w:numPr>
        <w:tabs>
          <w:tab w:val="left" w:pos="1843"/>
        </w:tabs>
        <w:spacing w:before="120"/>
        <w:ind w:left="680" w:hanging="680"/>
        <w:jc w:val="both"/>
        <w:rPr>
          <w:rFonts w:cs="Arial"/>
          <w:i/>
          <w:sz w:val="32"/>
          <w:szCs w:val="32"/>
        </w:rPr>
      </w:pPr>
      <w:r w:rsidRPr="00645C7B">
        <w:rPr>
          <w:rFonts w:cs="Arial"/>
          <w:i/>
          <w:sz w:val="32"/>
          <w:szCs w:val="32"/>
        </w:rPr>
        <w:t>Zu Artikel 15</w:t>
      </w:r>
    </w:p>
    <w:p w:rsidR="006E2FAD" w:rsidRPr="00645C7B" w:rsidRDefault="006E2FAD" w:rsidP="006E2FAD">
      <w:pPr>
        <w:numPr>
          <w:ilvl w:val="12"/>
          <w:numId w:val="0"/>
        </w:num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 xml:space="preserve">Für Postcheck- und Bankverkehr des täglichen Bedarfs können vom Vorstand weitere Personen zur Kollektivunterschrift ermächtigt werden. </w:t>
      </w:r>
    </w:p>
    <w:p w:rsidR="006E2FAD" w:rsidRPr="00645C7B" w:rsidRDefault="006E2FAD" w:rsidP="006E2FAD">
      <w:pPr>
        <w:numPr>
          <w:ilvl w:val="12"/>
          <w:numId w:val="0"/>
        </w:num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2</w:t>
      </w:r>
      <w:r w:rsidRPr="00645C7B">
        <w:rPr>
          <w:rFonts w:cs="Arial"/>
          <w:b w:val="0"/>
          <w:sz w:val="32"/>
          <w:szCs w:val="32"/>
        </w:rPr>
        <w:tab/>
        <w:t>Korrespondenzen und dgl., die der Abwicklung von Routinegeschäften dienen, werden von den betreffenden Mitarbeitenden mit Einzelunterschrift gezeichnet. In Zweifelsfällen entscheidet der Geschäftsführer.</w:t>
      </w:r>
    </w:p>
    <w:p w:rsidR="006E2FAD" w:rsidRDefault="006E2FAD" w:rsidP="006E2FAD">
      <w:pPr>
        <w:numPr>
          <w:ilvl w:val="12"/>
          <w:numId w:val="0"/>
        </w:numPr>
        <w:tabs>
          <w:tab w:val="left" w:pos="1843"/>
        </w:tabs>
        <w:spacing w:before="120"/>
        <w:ind w:left="680" w:hanging="680"/>
        <w:jc w:val="both"/>
        <w:rPr>
          <w:rFonts w:cs="Arial"/>
          <w:b w:val="0"/>
          <w:i/>
          <w:sz w:val="32"/>
          <w:szCs w:val="32"/>
        </w:rPr>
      </w:pPr>
    </w:p>
    <w:p w:rsidR="006E2FAD" w:rsidRPr="00645C7B" w:rsidRDefault="006E2FAD" w:rsidP="006E2FAD">
      <w:pPr>
        <w:numPr>
          <w:ilvl w:val="12"/>
          <w:numId w:val="0"/>
        </w:numPr>
        <w:tabs>
          <w:tab w:val="left" w:pos="1843"/>
        </w:tabs>
        <w:spacing w:before="120"/>
        <w:ind w:left="680" w:hanging="680"/>
        <w:jc w:val="both"/>
        <w:rPr>
          <w:rFonts w:cs="Arial"/>
          <w:sz w:val="32"/>
          <w:szCs w:val="32"/>
        </w:rPr>
      </w:pPr>
      <w:r w:rsidRPr="00645C7B">
        <w:rPr>
          <w:rFonts w:cs="Arial"/>
          <w:i/>
          <w:sz w:val="32"/>
          <w:szCs w:val="32"/>
        </w:rPr>
        <w:t>Zu Artikel 16</w:t>
      </w:r>
    </w:p>
    <w:p w:rsidR="006E2FAD" w:rsidRPr="00645C7B" w:rsidRDefault="006E2FAD" w:rsidP="006E2FAD">
      <w:pPr>
        <w:numPr>
          <w:ilvl w:val="12"/>
          <w:numId w:val="0"/>
        </w:num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1</w:t>
      </w:r>
      <w:r w:rsidRPr="00645C7B">
        <w:rPr>
          <w:rFonts w:cs="Arial"/>
          <w:b w:val="0"/>
          <w:sz w:val="32"/>
          <w:szCs w:val="32"/>
        </w:rPr>
        <w:tab/>
        <w:t>Der Geschäftsführer ist verantwortlich für eine zweckmässige Verteilung der Arbeiten sowie deren exakte, termingerechte und kostengünstige Erledigung.</w:t>
      </w:r>
    </w:p>
    <w:p w:rsidR="006E2FAD" w:rsidRPr="00645C7B" w:rsidRDefault="006E2FAD" w:rsidP="006E2FAD">
      <w:pPr>
        <w:numPr>
          <w:ilvl w:val="12"/>
          <w:numId w:val="0"/>
        </w:num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lastRenderedPageBreak/>
        <w:t>2</w:t>
      </w:r>
      <w:r w:rsidRPr="00645C7B">
        <w:rPr>
          <w:rFonts w:cs="Arial"/>
          <w:b w:val="0"/>
          <w:sz w:val="32"/>
          <w:szCs w:val="32"/>
        </w:rPr>
        <w:tab/>
        <w:t xml:space="preserve">Ihm sind alle in einem Arbeitsverhältnis mit dem Schweiz. Blindenbund stehenden Mitarbeiter unterstellt. </w:t>
      </w:r>
    </w:p>
    <w:p w:rsidR="006E2FAD" w:rsidRPr="00645C7B" w:rsidRDefault="006E2FAD" w:rsidP="006E2FAD">
      <w:pPr>
        <w:numPr>
          <w:ilvl w:val="12"/>
          <w:numId w:val="0"/>
        </w:num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numPr>
          <w:ilvl w:val="12"/>
          <w:numId w:val="0"/>
        </w:numPr>
        <w:tabs>
          <w:tab w:val="left" w:pos="1843"/>
        </w:tabs>
        <w:spacing w:before="120"/>
        <w:ind w:left="680" w:hanging="680"/>
        <w:jc w:val="both"/>
        <w:rPr>
          <w:rFonts w:cs="Arial"/>
          <w:sz w:val="32"/>
          <w:szCs w:val="32"/>
        </w:rPr>
      </w:pPr>
      <w:r w:rsidRPr="00645C7B">
        <w:rPr>
          <w:rFonts w:cs="Arial"/>
          <w:i/>
          <w:sz w:val="32"/>
          <w:szCs w:val="32"/>
        </w:rPr>
        <w:t>Zu Artikel 20</w:t>
      </w:r>
    </w:p>
    <w:p w:rsidR="006E2FAD" w:rsidRPr="00645C7B" w:rsidRDefault="006E2FAD" w:rsidP="006E2FAD">
      <w:pPr>
        <w:numPr>
          <w:ilvl w:val="12"/>
          <w:numId w:val="0"/>
        </w:num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ab/>
        <w:t xml:space="preserve">Zur Begutachtung an: </w:t>
      </w:r>
    </w:p>
    <w:p w:rsidR="006E2FAD" w:rsidRPr="00645C7B" w:rsidRDefault="006E2FAD" w:rsidP="006E2FAD">
      <w:pPr>
        <w:numPr>
          <w:ilvl w:val="0"/>
          <w:numId w:val="1"/>
        </w:numPr>
        <w:spacing w:before="120"/>
        <w:ind w:left="851" w:hanging="284"/>
        <w:jc w:val="both"/>
        <w:rPr>
          <w:rFonts w:cs="Arial"/>
          <w:b w:val="0"/>
          <w:sz w:val="32"/>
          <w:szCs w:val="32"/>
        </w:rPr>
      </w:pPr>
      <w:r w:rsidRPr="00645C7B">
        <w:rPr>
          <w:rFonts w:cs="Arial"/>
          <w:b w:val="0"/>
          <w:sz w:val="32"/>
          <w:szCs w:val="32"/>
        </w:rPr>
        <w:t>Bundesamt für Wohnungswesen,</w:t>
      </w:r>
    </w:p>
    <w:p w:rsidR="006E2FAD" w:rsidRPr="00645C7B" w:rsidRDefault="006E2FAD" w:rsidP="006E2FAD">
      <w:pPr>
        <w:numPr>
          <w:ilvl w:val="0"/>
          <w:numId w:val="1"/>
        </w:numPr>
        <w:spacing w:before="120"/>
        <w:ind w:left="851" w:hanging="284"/>
        <w:jc w:val="both"/>
        <w:rPr>
          <w:rFonts w:cs="Arial"/>
          <w:b w:val="0"/>
          <w:sz w:val="32"/>
          <w:szCs w:val="32"/>
        </w:rPr>
      </w:pPr>
      <w:r w:rsidRPr="00645C7B">
        <w:rPr>
          <w:rFonts w:cs="Arial"/>
          <w:b w:val="0"/>
          <w:sz w:val="32"/>
          <w:szCs w:val="32"/>
        </w:rPr>
        <w:t>die Finanzdirektionen bzw. Steuerämter aller Kantone / Gemeinden, welche dem Schweiz. Blindenbund Steuerbefreiung gewähren.</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21</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 xml:space="preserve">Qualifiziertes Mehr: siehe Artikel 11. Abs. 3. </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p>
    <w:p w:rsidR="006E2FAD" w:rsidRPr="00645C7B" w:rsidRDefault="006E2FAD" w:rsidP="006E2FAD">
      <w:pPr>
        <w:tabs>
          <w:tab w:val="left" w:pos="1843"/>
        </w:tabs>
        <w:spacing w:before="120"/>
        <w:ind w:left="680" w:hanging="680"/>
        <w:jc w:val="both"/>
        <w:rPr>
          <w:rFonts w:cs="Arial"/>
          <w:sz w:val="32"/>
          <w:szCs w:val="32"/>
        </w:rPr>
      </w:pPr>
      <w:r w:rsidRPr="00645C7B">
        <w:rPr>
          <w:rFonts w:cs="Arial"/>
          <w:i/>
          <w:sz w:val="32"/>
          <w:szCs w:val="32"/>
        </w:rPr>
        <w:t>Zu Artikel 22</w:t>
      </w:r>
    </w:p>
    <w:p w:rsidR="006E2FAD" w:rsidRPr="00645C7B" w:rsidRDefault="006E2FAD" w:rsidP="006E2FAD">
      <w:pPr>
        <w:tabs>
          <w:tab w:val="left" w:pos="567"/>
          <w:tab w:val="left" w:pos="993"/>
          <w:tab w:val="left" w:pos="1418"/>
        </w:tabs>
        <w:spacing w:before="120"/>
        <w:ind w:left="567" w:hanging="567"/>
        <w:jc w:val="both"/>
        <w:rPr>
          <w:rFonts w:cs="Arial"/>
          <w:b w:val="0"/>
          <w:sz w:val="32"/>
          <w:szCs w:val="32"/>
        </w:rPr>
      </w:pPr>
      <w:r w:rsidRPr="00645C7B">
        <w:rPr>
          <w:rFonts w:cs="Arial"/>
          <w:b w:val="0"/>
          <w:sz w:val="32"/>
          <w:szCs w:val="32"/>
        </w:rPr>
        <w:tab/>
        <w:t xml:space="preserve">Für die in Reglementen etc. enthaltenen Bezeichnungen gelten automatisch die in diesen Statuten eingeführten neuen Bezeichnungen: </w:t>
      </w:r>
    </w:p>
    <w:p w:rsidR="006E2FAD" w:rsidRPr="00645C7B" w:rsidRDefault="006E2FAD" w:rsidP="006E2FAD">
      <w:pPr>
        <w:tabs>
          <w:tab w:val="left" w:pos="567"/>
          <w:tab w:val="left" w:pos="4111"/>
        </w:tabs>
        <w:spacing w:before="120"/>
        <w:jc w:val="both"/>
        <w:rPr>
          <w:rFonts w:cs="Arial"/>
          <w:b w:val="0"/>
          <w:sz w:val="32"/>
          <w:szCs w:val="32"/>
        </w:rPr>
      </w:pPr>
      <w:r w:rsidRPr="00645C7B">
        <w:rPr>
          <w:rFonts w:cs="Arial"/>
          <w:b w:val="0"/>
          <w:i/>
          <w:sz w:val="32"/>
          <w:szCs w:val="32"/>
        </w:rPr>
        <w:tab/>
        <w:t>alt:</w:t>
      </w:r>
      <w:r w:rsidRPr="00645C7B">
        <w:rPr>
          <w:rFonts w:cs="Arial"/>
          <w:b w:val="0"/>
          <w:sz w:val="32"/>
          <w:szCs w:val="32"/>
        </w:rPr>
        <w:tab/>
        <w:t>neu:</w:t>
      </w:r>
    </w:p>
    <w:p w:rsidR="006E2FAD" w:rsidRPr="00645C7B" w:rsidRDefault="006E2FAD" w:rsidP="006E2FAD">
      <w:pPr>
        <w:tabs>
          <w:tab w:val="left" w:pos="567"/>
          <w:tab w:val="left" w:pos="4111"/>
        </w:tabs>
        <w:spacing w:before="60"/>
        <w:jc w:val="both"/>
        <w:rPr>
          <w:rFonts w:cs="Arial"/>
          <w:b w:val="0"/>
          <w:sz w:val="32"/>
          <w:szCs w:val="32"/>
        </w:rPr>
      </w:pPr>
      <w:r w:rsidRPr="00645C7B">
        <w:rPr>
          <w:rFonts w:cs="Arial"/>
          <w:b w:val="0"/>
          <w:i/>
          <w:sz w:val="32"/>
          <w:szCs w:val="32"/>
        </w:rPr>
        <w:tab/>
        <w:t>Zentralvorstand</w:t>
      </w:r>
      <w:r w:rsidRPr="00645C7B">
        <w:rPr>
          <w:rFonts w:cs="Arial"/>
          <w:b w:val="0"/>
          <w:sz w:val="32"/>
          <w:szCs w:val="32"/>
        </w:rPr>
        <w:tab/>
        <w:t>Vorstand (Vd)</w:t>
      </w:r>
    </w:p>
    <w:p w:rsidR="006E2FAD" w:rsidRPr="00645C7B" w:rsidRDefault="006E2FAD" w:rsidP="006E2FAD">
      <w:pPr>
        <w:tabs>
          <w:tab w:val="left" w:pos="567"/>
          <w:tab w:val="left" w:pos="4111"/>
        </w:tabs>
        <w:spacing w:before="60"/>
        <w:jc w:val="both"/>
        <w:rPr>
          <w:rFonts w:cs="Arial"/>
          <w:b w:val="0"/>
          <w:sz w:val="32"/>
          <w:szCs w:val="32"/>
        </w:rPr>
      </w:pPr>
      <w:r w:rsidRPr="00645C7B">
        <w:rPr>
          <w:rFonts w:cs="Arial"/>
          <w:b w:val="0"/>
          <w:i/>
          <w:sz w:val="32"/>
          <w:szCs w:val="32"/>
        </w:rPr>
        <w:tab/>
        <w:t>Ausschuss</w:t>
      </w:r>
      <w:r w:rsidRPr="00645C7B">
        <w:rPr>
          <w:rFonts w:cs="Arial"/>
          <w:b w:val="0"/>
          <w:sz w:val="32"/>
          <w:szCs w:val="32"/>
        </w:rPr>
        <w:tab/>
        <w:t>Präsidium (Pm)</w:t>
      </w:r>
    </w:p>
    <w:p w:rsidR="006E2FAD" w:rsidRPr="00645C7B" w:rsidRDefault="006E2FAD" w:rsidP="006E2FAD">
      <w:pPr>
        <w:tabs>
          <w:tab w:val="left" w:pos="567"/>
          <w:tab w:val="left" w:pos="4111"/>
        </w:tabs>
        <w:spacing w:before="60"/>
        <w:ind w:left="284"/>
        <w:jc w:val="both"/>
        <w:rPr>
          <w:rFonts w:cs="Arial"/>
          <w:b w:val="0"/>
          <w:sz w:val="32"/>
          <w:szCs w:val="32"/>
        </w:rPr>
      </w:pPr>
      <w:r w:rsidRPr="00645C7B">
        <w:rPr>
          <w:rFonts w:cs="Arial"/>
          <w:b w:val="0"/>
          <w:i/>
          <w:sz w:val="32"/>
          <w:szCs w:val="32"/>
        </w:rPr>
        <w:tab/>
        <w:t>Sekretariat</w:t>
      </w:r>
      <w:r w:rsidRPr="00645C7B">
        <w:rPr>
          <w:rFonts w:cs="Arial"/>
          <w:b w:val="0"/>
          <w:sz w:val="32"/>
          <w:szCs w:val="32"/>
        </w:rPr>
        <w:tab/>
        <w:t>Geschäftsstelle</w:t>
      </w:r>
    </w:p>
    <w:p w:rsidR="006E2FAD" w:rsidRPr="00645C7B" w:rsidRDefault="006E2FAD" w:rsidP="006E2FAD">
      <w:pPr>
        <w:tabs>
          <w:tab w:val="left" w:pos="567"/>
          <w:tab w:val="left" w:pos="4111"/>
        </w:tabs>
        <w:spacing w:before="60"/>
        <w:ind w:left="284"/>
        <w:jc w:val="both"/>
        <w:rPr>
          <w:rFonts w:cs="Arial"/>
          <w:b w:val="0"/>
          <w:sz w:val="32"/>
          <w:szCs w:val="32"/>
        </w:rPr>
      </w:pPr>
      <w:r w:rsidRPr="00645C7B">
        <w:rPr>
          <w:rFonts w:cs="Arial"/>
          <w:b w:val="0"/>
          <w:i/>
          <w:sz w:val="32"/>
          <w:szCs w:val="32"/>
        </w:rPr>
        <w:tab/>
        <w:t>Zentralpräsident</w:t>
      </w:r>
      <w:r w:rsidRPr="00645C7B">
        <w:rPr>
          <w:rFonts w:cs="Arial"/>
          <w:b w:val="0"/>
          <w:sz w:val="32"/>
          <w:szCs w:val="32"/>
        </w:rPr>
        <w:tab/>
        <w:t>Präsident</w:t>
      </w:r>
    </w:p>
    <w:p w:rsidR="006E2FAD" w:rsidRPr="00645C7B" w:rsidRDefault="006E2FAD" w:rsidP="006E2FAD">
      <w:pPr>
        <w:tabs>
          <w:tab w:val="left" w:pos="567"/>
          <w:tab w:val="left" w:pos="4111"/>
        </w:tabs>
        <w:spacing w:before="60"/>
        <w:ind w:left="284"/>
        <w:jc w:val="both"/>
        <w:rPr>
          <w:rFonts w:cs="Arial"/>
          <w:b w:val="0"/>
          <w:sz w:val="32"/>
          <w:szCs w:val="32"/>
        </w:rPr>
      </w:pPr>
      <w:r w:rsidRPr="00645C7B">
        <w:rPr>
          <w:rFonts w:cs="Arial"/>
          <w:b w:val="0"/>
          <w:i/>
          <w:sz w:val="32"/>
          <w:szCs w:val="32"/>
        </w:rPr>
        <w:tab/>
        <w:t>Sekretär</w:t>
      </w:r>
      <w:r w:rsidRPr="00645C7B">
        <w:rPr>
          <w:rFonts w:cs="Arial"/>
          <w:b w:val="0"/>
          <w:sz w:val="32"/>
          <w:szCs w:val="32"/>
        </w:rPr>
        <w:tab/>
        <w:t>Geschäftsführer</w:t>
      </w:r>
    </w:p>
    <w:p w:rsidR="006E2FAD" w:rsidRPr="00645C7B" w:rsidRDefault="006E2FAD" w:rsidP="006E2FAD">
      <w:pPr>
        <w:tabs>
          <w:tab w:val="left" w:pos="567"/>
          <w:tab w:val="left" w:pos="4111"/>
        </w:tabs>
        <w:spacing w:before="120"/>
        <w:ind w:left="284"/>
        <w:jc w:val="both"/>
        <w:rPr>
          <w:rFonts w:cs="Arial"/>
          <w:b w:val="0"/>
          <w:sz w:val="32"/>
          <w:szCs w:val="32"/>
          <w:u w:val="single"/>
        </w:rPr>
      </w:pPr>
    </w:p>
    <w:p w:rsidR="006E2FAD" w:rsidRPr="00645C7B" w:rsidRDefault="006E2FAD" w:rsidP="006E2FAD">
      <w:pPr>
        <w:tabs>
          <w:tab w:val="left" w:pos="567"/>
          <w:tab w:val="left" w:pos="4111"/>
        </w:tabs>
        <w:spacing w:before="120"/>
        <w:ind w:left="284"/>
        <w:jc w:val="both"/>
        <w:rPr>
          <w:rFonts w:cs="Arial"/>
          <w:b w:val="0"/>
          <w:sz w:val="32"/>
          <w:szCs w:val="32"/>
          <w:u w:val="single"/>
        </w:rPr>
      </w:pPr>
    </w:p>
    <w:p w:rsidR="006E2FAD" w:rsidRPr="00645C7B" w:rsidRDefault="006E2FAD" w:rsidP="006E2FAD">
      <w:pPr>
        <w:tabs>
          <w:tab w:val="left" w:pos="567"/>
          <w:tab w:val="left" w:pos="4111"/>
        </w:tabs>
        <w:spacing w:before="120"/>
        <w:ind w:left="284"/>
        <w:jc w:val="both"/>
        <w:rPr>
          <w:rFonts w:cs="Arial"/>
          <w:b w:val="0"/>
          <w:sz w:val="32"/>
          <w:szCs w:val="32"/>
          <w:u w:val="single"/>
        </w:rPr>
      </w:pPr>
    </w:p>
    <w:p w:rsidR="006E2FAD" w:rsidRPr="00645C7B" w:rsidRDefault="006E2FAD" w:rsidP="006E2FAD">
      <w:pPr>
        <w:tabs>
          <w:tab w:val="left" w:pos="567"/>
          <w:tab w:val="left" w:pos="4111"/>
        </w:tabs>
        <w:spacing w:before="120"/>
        <w:ind w:left="284"/>
        <w:jc w:val="both"/>
        <w:rPr>
          <w:rFonts w:cs="Arial"/>
          <w:b w:val="0"/>
          <w:sz w:val="32"/>
          <w:szCs w:val="32"/>
        </w:rPr>
      </w:pPr>
      <w:r w:rsidRPr="00645C7B">
        <w:rPr>
          <w:rFonts w:cs="Arial"/>
          <w:b w:val="0"/>
          <w:sz w:val="32"/>
          <w:szCs w:val="32"/>
        </w:rPr>
        <w:t>Die vorstehenden Ausführungsbestimmungen wurden an der ausserordentlichen Delegiertenversammlung vom 27. Mai 2000 gutgeheissen und treten am 1. Juli 2000 in Kraft.</w:t>
      </w:r>
    </w:p>
    <w:p w:rsidR="006E2FAD" w:rsidRPr="00645C7B" w:rsidRDefault="006E2FAD" w:rsidP="006E2FAD">
      <w:pPr>
        <w:tabs>
          <w:tab w:val="left" w:pos="567"/>
          <w:tab w:val="left" w:pos="4111"/>
        </w:tabs>
        <w:spacing w:before="120"/>
        <w:ind w:left="284"/>
        <w:jc w:val="both"/>
        <w:rPr>
          <w:rFonts w:cs="Arial"/>
          <w:b w:val="0"/>
          <w:sz w:val="32"/>
          <w:szCs w:val="32"/>
        </w:rPr>
      </w:pPr>
    </w:p>
    <w:p w:rsidR="006E2FAD" w:rsidRPr="00645C7B" w:rsidRDefault="006E2FAD" w:rsidP="006E2FAD">
      <w:pPr>
        <w:tabs>
          <w:tab w:val="left" w:pos="567"/>
          <w:tab w:val="left" w:pos="4111"/>
        </w:tabs>
        <w:spacing w:before="120"/>
        <w:ind w:left="284"/>
        <w:jc w:val="both"/>
        <w:rPr>
          <w:rFonts w:cs="Arial"/>
          <w:b w:val="0"/>
          <w:sz w:val="32"/>
          <w:szCs w:val="32"/>
        </w:rPr>
      </w:pPr>
      <w:r w:rsidRPr="00645C7B">
        <w:rPr>
          <w:rFonts w:cs="Arial"/>
          <w:b w:val="0"/>
          <w:sz w:val="32"/>
          <w:szCs w:val="32"/>
        </w:rPr>
        <w:lastRenderedPageBreak/>
        <w:t xml:space="preserve">Ziffer 3 der Bestimmungen zu Art. 6.3 wurde an der Delegiertenversammlung vom 6. Juni 2015 ersatzlos gestrichen und die übrigen Ziffern nachgerückt. </w:t>
      </w:r>
    </w:p>
    <w:p w:rsidR="006E2FAD" w:rsidRPr="00645C7B" w:rsidRDefault="006E2FAD" w:rsidP="006E2FAD">
      <w:pPr>
        <w:tabs>
          <w:tab w:val="left" w:pos="567"/>
          <w:tab w:val="left" w:pos="4111"/>
        </w:tabs>
        <w:spacing w:before="120"/>
        <w:ind w:left="284"/>
        <w:jc w:val="both"/>
        <w:rPr>
          <w:rFonts w:cs="Arial"/>
          <w:b w:val="0"/>
          <w:sz w:val="32"/>
          <w:szCs w:val="32"/>
        </w:rPr>
      </w:pPr>
    </w:p>
    <w:p w:rsidR="006E2FAD" w:rsidRPr="00645C7B" w:rsidRDefault="006E2FAD" w:rsidP="006E2FAD">
      <w:pPr>
        <w:tabs>
          <w:tab w:val="left" w:pos="567"/>
          <w:tab w:val="left" w:pos="4111"/>
        </w:tabs>
        <w:spacing w:before="120"/>
        <w:ind w:left="284"/>
        <w:jc w:val="both"/>
        <w:rPr>
          <w:rFonts w:cs="Arial"/>
          <w:b w:val="0"/>
          <w:sz w:val="32"/>
          <w:szCs w:val="32"/>
        </w:rPr>
      </w:pPr>
    </w:p>
    <w:p w:rsidR="006E2FAD" w:rsidRPr="00645C7B" w:rsidRDefault="006E2FAD" w:rsidP="006E2FAD">
      <w:pPr>
        <w:tabs>
          <w:tab w:val="left" w:pos="567"/>
          <w:tab w:val="left" w:pos="4111"/>
        </w:tabs>
        <w:spacing w:before="120"/>
        <w:ind w:left="284"/>
        <w:jc w:val="both"/>
        <w:rPr>
          <w:rFonts w:cs="Arial"/>
          <w:b w:val="0"/>
          <w:sz w:val="32"/>
          <w:szCs w:val="32"/>
        </w:rPr>
      </w:pPr>
      <w:r w:rsidRPr="00645C7B">
        <w:rPr>
          <w:rFonts w:cs="Arial"/>
          <w:b w:val="0"/>
          <w:sz w:val="32"/>
          <w:szCs w:val="32"/>
        </w:rPr>
        <w:t xml:space="preserve">Der Vorsitzende der DV </w:t>
      </w:r>
      <w:r w:rsidRPr="00645C7B">
        <w:rPr>
          <w:rFonts w:cs="Arial"/>
          <w:b w:val="0"/>
          <w:sz w:val="32"/>
          <w:szCs w:val="32"/>
        </w:rPr>
        <w:tab/>
      </w:r>
      <w:r>
        <w:rPr>
          <w:rFonts w:cs="Arial"/>
          <w:b w:val="0"/>
          <w:sz w:val="32"/>
          <w:szCs w:val="32"/>
        </w:rPr>
        <w:tab/>
      </w:r>
      <w:r>
        <w:rPr>
          <w:rFonts w:cs="Arial"/>
          <w:b w:val="0"/>
          <w:sz w:val="32"/>
          <w:szCs w:val="32"/>
        </w:rPr>
        <w:tab/>
      </w:r>
      <w:r w:rsidRPr="00645C7B">
        <w:rPr>
          <w:rFonts w:cs="Arial"/>
          <w:b w:val="0"/>
          <w:sz w:val="32"/>
          <w:szCs w:val="32"/>
        </w:rPr>
        <w:t>Der Protokollführer der DV</w:t>
      </w:r>
    </w:p>
    <w:p w:rsidR="006E2FAD" w:rsidRPr="00645C7B" w:rsidRDefault="006E2FAD" w:rsidP="006E2FAD">
      <w:pPr>
        <w:tabs>
          <w:tab w:val="left" w:pos="567"/>
          <w:tab w:val="left" w:pos="4111"/>
        </w:tabs>
        <w:spacing w:before="120"/>
        <w:ind w:left="284"/>
        <w:jc w:val="both"/>
        <w:rPr>
          <w:rFonts w:cs="Arial"/>
          <w:b w:val="0"/>
          <w:sz w:val="32"/>
          <w:szCs w:val="32"/>
        </w:rPr>
      </w:pPr>
      <w:r w:rsidRPr="00645C7B">
        <w:rPr>
          <w:rFonts w:cs="Arial"/>
          <w:b w:val="0"/>
          <w:sz w:val="32"/>
          <w:szCs w:val="32"/>
        </w:rPr>
        <w:t>vom 6. Juni 2015:</w:t>
      </w:r>
      <w:r w:rsidRPr="00645C7B">
        <w:rPr>
          <w:rFonts w:cs="Arial"/>
          <w:b w:val="0"/>
          <w:sz w:val="32"/>
          <w:szCs w:val="32"/>
        </w:rPr>
        <w:tab/>
      </w:r>
      <w:r w:rsidRPr="00645C7B">
        <w:rPr>
          <w:rFonts w:cs="Arial"/>
          <w:b w:val="0"/>
          <w:sz w:val="32"/>
          <w:szCs w:val="32"/>
        </w:rPr>
        <w:tab/>
      </w:r>
      <w:r w:rsidRPr="00645C7B">
        <w:rPr>
          <w:rFonts w:cs="Arial"/>
          <w:b w:val="0"/>
          <w:sz w:val="32"/>
          <w:szCs w:val="32"/>
        </w:rPr>
        <w:tab/>
        <w:t>vom 6. Juni 2015</w:t>
      </w:r>
    </w:p>
    <w:p w:rsidR="006E2FAD" w:rsidRPr="00645C7B" w:rsidRDefault="006E2FAD" w:rsidP="006E2FAD">
      <w:pPr>
        <w:tabs>
          <w:tab w:val="left" w:pos="567"/>
          <w:tab w:val="left" w:pos="4111"/>
        </w:tabs>
        <w:spacing w:before="120"/>
        <w:ind w:left="284"/>
        <w:jc w:val="both"/>
        <w:rPr>
          <w:rFonts w:cs="Arial"/>
          <w:b w:val="0"/>
          <w:sz w:val="32"/>
          <w:szCs w:val="32"/>
        </w:rPr>
      </w:pPr>
    </w:p>
    <w:p w:rsidR="006E2FAD" w:rsidRPr="00645C7B" w:rsidRDefault="006E2FAD" w:rsidP="006E2FAD">
      <w:pPr>
        <w:tabs>
          <w:tab w:val="left" w:pos="567"/>
          <w:tab w:val="left" w:pos="4111"/>
        </w:tabs>
        <w:spacing w:before="120"/>
        <w:ind w:left="284"/>
        <w:jc w:val="both"/>
        <w:rPr>
          <w:rFonts w:cs="Arial"/>
          <w:b w:val="0"/>
          <w:sz w:val="32"/>
          <w:szCs w:val="32"/>
        </w:rPr>
      </w:pPr>
    </w:p>
    <w:p w:rsidR="006E2FAD" w:rsidRPr="00645C7B" w:rsidRDefault="006E2FAD" w:rsidP="006E2FAD">
      <w:pPr>
        <w:tabs>
          <w:tab w:val="left" w:pos="567"/>
          <w:tab w:val="left" w:pos="4111"/>
        </w:tabs>
        <w:spacing w:before="120"/>
        <w:ind w:left="284"/>
        <w:jc w:val="both"/>
        <w:rPr>
          <w:rFonts w:cs="Arial"/>
          <w:b w:val="0"/>
          <w:sz w:val="32"/>
          <w:szCs w:val="32"/>
        </w:rPr>
      </w:pPr>
      <w:r w:rsidRPr="00645C7B">
        <w:rPr>
          <w:rFonts w:cs="Arial"/>
          <w:b w:val="0"/>
          <w:sz w:val="32"/>
          <w:szCs w:val="32"/>
        </w:rPr>
        <w:t>Oswald Bachmann</w:t>
      </w:r>
      <w:r w:rsidRPr="00645C7B">
        <w:rPr>
          <w:rFonts w:cs="Arial"/>
          <w:b w:val="0"/>
          <w:sz w:val="32"/>
          <w:szCs w:val="32"/>
        </w:rPr>
        <w:tab/>
      </w:r>
      <w:r w:rsidRPr="00645C7B">
        <w:rPr>
          <w:rFonts w:cs="Arial"/>
          <w:b w:val="0"/>
          <w:sz w:val="32"/>
          <w:szCs w:val="32"/>
        </w:rPr>
        <w:tab/>
      </w:r>
      <w:r w:rsidRPr="00645C7B">
        <w:rPr>
          <w:rFonts w:cs="Arial"/>
          <w:b w:val="0"/>
          <w:sz w:val="32"/>
          <w:szCs w:val="32"/>
        </w:rPr>
        <w:tab/>
        <w:t>Jvano Del Degan</w:t>
      </w:r>
    </w:p>
    <w:p w:rsidR="006E2FAD" w:rsidRPr="00645C7B" w:rsidRDefault="006E2FAD" w:rsidP="006E2FAD">
      <w:pPr>
        <w:tabs>
          <w:tab w:val="left" w:pos="567"/>
          <w:tab w:val="left" w:pos="4111"/>
        </w:tabs>
        <w:spacing w:before="120"/>
        <w:ind w:left="284"/>
        <w:jc w:val="both"/>
        <w:rPr>
          <w:rFonts w:cs="Arial"/>
          <w:b w:val="0"/>
          <w:sz w:val="32"/>
          <w:szCs w:val="32"/>
        </w:rPr>
      </w:pPr>
      <w:r>
        <w:rPr>
          <w:rFonts w:cs="Arial"/>
          <w:b w:val="0"/>
          <w:sz w:val="32"/>
          <w:szCs w:val="32"/>
        </w:rPr>
        <w:t>Co-Präsident</w:t>
      </w:r>
      <w:r>
        <w:rPr>
          <w:rFonts w:cs="Arial"/>
          <w:b w:val="0"/>
          <w:sz w:val="32"/>
          <w:szCs w:val="32"/>
        </w:rPr>
        <w:tab/>
      </w:r>
      <w:r>
        <w:rPr>
          <w:rFonts w:cs="Arial"/>
          <w:b w:val="0"/>
          <w:sz w:val="32"/>
          <w:szCs w:val="32"/>
        </w:rPr>
        <w:tab/>
      </w:r>
      <w:r>
        <w:rPr>
          <w:rFonts w:cs="Arial"/>
          <w:b w:val="0"/>
          <w:sz w:val="32"/>
          <w:szCs w:val="32"/>
        </w:rPr>
        <w:tab/>
        <w:t>Geschäftsführer</w:t>
      </w:r>
    </w:p>
    <w:p w:rsidR="006E2FAD" w:rsidRPr="00645C7B" w:rsidRDefault="006E2FAD" w:rsidP="006E2FAD">
      <w:pPr>
        <w:tabs>
          <w:tab w:val="left" w:pos="567"/>
          <w:tab w:val="left" w:pos="4111"/>
        </w:tabs>
        <w:spacing w:before="120"/>
        <w:ind w:left="284"/>
        <w:jc w:val="both"/>
        <w:rPr>
          <w:rFonts w:cs="Arial"/>
          <w:b w:val="0"/>
          <w:sz w:val="32"/>
          <w:szCs w:val="32"/>
        </w:rPr>
      </w:pPr>
    </w:p>
    <w:p w:rsidR="006E2FAD" w:rsidRDefault="006E2FAD"/>
    <w:sectPr w:rsidR="006E2FAD" w:rsidSect="003552E4">
      <w:footerReference w:type="default" r:id="rId7"/>
      <w:headerReference w:type="first" r:id="rId8"/>
      <w:pgSz w:w="11906" w:h="16838" w:code="9"/>
      <w:pgMar w:top="-1559" w:right="1247" w:bottom="1134" w:left="1247" w:header="28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1F" w:rsidRDefault="00677E1F">
      <w:r>
        <w:separator/>
      </w:r>
    </w:p>
  </w:endnote>
  <w:endnote w:type="continuationSeparator" w:id="0">
    <w:p w:rsidR="00677E1F" w:rsidRDefault="0067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75" w:rsidRDefault="004A6875">
    <w:pPr>
      <w:pStyle w:val="Fuzeile"/>
      <w:jc w:val="center"/>
    </w:pPr>
    <w:r>
      <w:t xml:space="preserve">Seite </w:t>
    </w:r>
    <w:sdt>
      <w:sdtPr>
        <w:id w:val="1497686352"/>
        <w:docPartObj>
          <w:docPartGallery w:val="Page Numbers (Bottom of Page)"/>
          <w:docPartUnique/>
        </w:docPartObj>
      </w:sdtPr>
      <w:sdtEndPr/>
      <w:sdtContent>
        <w:r>
          <w:fldChar w:fldCharType="begin"/>
        </w:r>
        <w:r>
          <w:instrText>PAGE   \* MERGEFORMAT</w:instrText>
        </w:r>
        <w:r>
          <w:fldChar w:fldCharType="separate"/>
        </w:r>
        <w:r w:rsidR="00E778A3">
          <w:rPr>
            <w:noProof/>
          </w:rPr>
          <w:t>2</w:t>
        </w:r>
        <w:r>
          <w:fldChar w:fldCharType="end"/>
        </w:r>
      </w:sdtContent>
    </w:sdt>
  </w:p>
  <w:p w:rsidR="00475735" w:rsidRPr="004A6875" w:rsidRDefault="00475735" w:rsidP="004A68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1F" w:rsidRDefault="00677E1F">
      <w:r>
        <w:separator/>
      </w:r>
    </w:p>
  </w:footnote>
  <w:footnote w:type="continuationSeparator" w:id="0">
    <w:p w:rsidR="00677E1F" w:rsidRDefault="0067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673" w:rsidRPr="00BD655D" w:rsidRDefault="00AB7673" w:rsidP="00AB7673">
    <w:pPr>
      <w:pStyle w:val="Kopfzeile"/>
      <w:jc w:val="right"/>
      <w:rPr>
        <w:b w:val="0"/>
        <w:sz w:val="32"/>
        <w:szCs w:val="32"/>
      </w:rPr>
    </w:pPr>
    <w:r w:rsidRPr="00BD655D">
      <w:rPr>
        <w:sz w:val="32"/>
        <w:szCs w:val="32"/>
      </w:rPr>
      <w:t>Schweizerischer Blindenbund</w:t>
    </w:r>
  </w:p>
  <w:p w:rsidR="00AB7673" w:rsidRPr="006E2FAD" w:rsidRDefault="00AB7673" w:rsidP="00AB7673">
    <w:pPr>
      <w:pStyle w:val="Kopfzeile"/>
      <w:jc w:val="right"/>
      <w:rPr>
        <w:b w:val="0"/>
        <w:spacing w:val="8"/>
        <w:sz w:val="24"/>
        <w:szCs w:val="24"/>
      </w:rPr>
    </w:pPr>
    <w:r w:rsidRPr="006E2FAD">
      <w:rPr>
        <w:b w:val="0"/>
        <w:spacing w:val="8"/>
        <w:sz w:val="24"/>
        <w:szCs w:val="24"/>
      </w:rPr>
      <w:t>Selbsthilfe blinder und sehbehinderter Menschen</w:t>
    </w:r>
  </w:p>
  <w:p w:rsidR="00AB7673" w:rsidRDefault="00AB7673" w:rsidP="00AB7673">
    <w:pPr>
      <w:pStyle w:val="Kopfzeile"/>
      <w:spacing w:before="60"/>
      <w:ind w:right="-653"/>
      <w:jc w:val="right"/>
      <w:rPr>
        <w:spacing w:val="6"/>
        <w:sz w:val="20"/>
      </w:rPr>
    </w:pPr>
    <w:r>
      <w:rPr>
        <w:noProof/>
      </w:rPr>
      <w:drawing>
        <wp:inline distT="0" distB="0" distL="0" distR="0" wp14:anchorId="73043164" wp14:editId="02E7ABA3">
          <wp:extent cx="777600" cy="345600"/>
          <wp:effectExtent l="0" t="0" r="3810" b="0"/>
          <wp:docPr id="4" name="Grafik 4" descr="P:\jddcwo\Kommunikation SBb\CI\CI alt\BMP + TIF Dateien\SBb-Logo 300dp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jddcwo\Kommunikation SBb\CI\CI alt\BMP + TIF Dateien\SBb-Logo 300dpi.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345600"/>
                  </a:xfrm>
                  <a:prstGeom prst="rect">
                    <a:avLst/>
                  </a:prstGeom>
                  <a:noFill/>
                  <a:ln>
                    <a:noFill/>
                  </a:ln>
                </pic:spPr>
              </pic:pic>
            </a:graphicData>
          </a:graphic>
        </wp:inline>
      </w:drawing>
    </w:r>
  </w:p>
  <w:p w:rsidR="00AB7673" w:rsidRPr="006E2FAD" w:rsidRDefault="00AB7673" w:rsidP="00AB7673">
    <w:pPr>
      <w:pStyle w:val="Kopfzeile"/>
      <w:spacing w:before="60"/>
      <w:jc w:val="right"/>
      <w:rPr>
        <w:b w:val="0"/>
        <w:spacing w:val="6"/>
        <w:sz w:val="20"/>
      </w:rPr>
    </w:pPr>
    <w:r w:rsidRPr="006E2FAD">
      <w:rPr>
        <w:b w:val="0"/>
        <w:spacing w:val="6"/>
        <w:sz w:val="20"/>
      </w:rPr>
      <w:t>GEMEINSAM NACH VORNE SEHEN.</w:t>
    </w:r>
  </w:p>
  <w:p w:rsidR="009F5359" w:rsidRPr="00AB7673" w:rsidRDefault="009F5359" w:rsidP="00AB76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276" w:hanging="283"/>
        </w:pPr>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AD"/>
    <w:rsid w:val="00007FBB"/>
    <w:rsid w:val="0001321E"/>
    <w:rsid w:val="000210F7"/>
    <w:rsid w:val="000570EC"/>
    <w:rsid w:val="00060811"/>
    <w:rsid w:val="00073A8F"/>
    <w:rsid w:val="000821E9"/>
    <w:rsid w:val="000B0D1F"/>
    <w:rsid w:val="000C68D4"/>
    <w:rsid w:val="000D0C43"/>
    <w:rsid w:val="000F3FEF"/>
    <w:rsid w:val="001020A7"/>
    <w:rsid w:val="00102105"/>
    <w:rsid w:val="00117785"/>
    <w:rsid w:val="001261D2"/>
    <w:rsid w:val="0012665C"/>
    <w:rsid w:val="001275A1"/>
    <w:rsid w:val="001375F2"/>
    <w:rsid w:val="001411D6"/>
    <w:rsid w:val="00147C05"/>
    <w:rsid w:val="00177CDD"/>
    <w:rsid w:val="00187665"/>
    <w:rsid w:val="00197A20"/>
    <w:rsid w:val="001A7058"/>
    <w:rsid w:val="001B68F6"/>
    <w:rsid w:val="001C0751"/>
    <w:rsid w:val="001E1713"/>
    <w:rsid w:val="001E2EB3"/>
    <w:rsid w:val="00201B6A"/>
    <w:rsid w:val="002212D1"/>
    <w:rsid w:val="00221D82"/>
    <w:rsid w:val="00236EDE"/>
    <w:rsid w:val="0024308C"/>
    <w:rsid w:val="00257158"/>
    <w:rsid w:val="00296E32"/>
    <w:rsid w:val="002A577F"/>
    <w:rsid w:val="002C65C2"/>
    <w:rsid w:val="002E19FB"/>
    <w:rsid w:val="002F2535"/>
    <w:rsid w:val="00347406"/>
    <w:rsid w:val="0034756A"/>
    <w:rsid w:val="003476DF"/>
    <w:rsid w:val="003552E4"/>
    <w:rsid w:val="0038389D"/>
    <w:rsid w:val="00384278"/>
    <w:rsid w:val="003965C4"/>
    <w:rsid w:val="003A22BF"/>
    <w:rsid w:val="003A677F"/>
    <w:rsid w:val="003B259D"/>
    <w:rsid w:val="003C6AEA"/>
    <w:rsid w:val="00404C42"/>
    <w:rsid w:val="00421687"/>
    <w:rsid w:val="0042728F"/>
    <w:rsid w:val="00442A9F"/>
    <w:rsid w:val="00467F11"/>
    <w:rsid w:val="0047532F"/>
    <w:rsid w:val="00475735"/>
    <w:rsid w:val="00476EC7"/>
    <w:rsid w:val="00484159"/>
    <w:rsid w:val="00494DA4"/>
    <w:rsid w:val="004A6875"/>
    <w:rsid w:val="004B54A7"/>
    <w:rsid w:val="004C300E"/>
    <w:rsid w:val="004E0594"/>
    <w:rsid w:val="004E09BB"/>
    <w:rsid w:val="004E2119"/>
    <w:rsid w:val="00500BD7"/>
    <w:rsid w:val="005175DD"/>
    <w:rsid w:val="0052073A"/>
    <w:rsid w:val="0052607F"/>
    <w:rsid w:val="00530893"/>
    <w:rsid w:val="005664FB"/>
    <w:rsid w:val="0056714C"/>
    <w:rsid w:val="005B323D"/>
    <w:rsid w:val="005B42B8"/>
    <w:rsid w:val="005B48BC"/>
    <w:rsid w:val="005C210C"/>
    <w:rsid w:val="005D2DCC"/>
    <w:rsid w:val="00625079"/>
    <w:rsid w:val="0064087B"/>
    <w:rsid w:val="00653E85"/>
    <w:rsid w:val="00677E1F"/>
    <w:rsid w:val="006A7D30"/>
    <w:rsid w:val="006B345A"/>
    <w:rsid w:val="006E0C74"/>
    <w:rsid w:val="006E2FAD"/>
    <w:rsid w:val="0070247B"/>
    <w:rsid w:val="0072771F"/>
    <w:rsid w:val="00744BA3"/>
    <w:rsid w:val="00754DDF"/>
    <w:rsid w:val="007665C0"/>
    <w:rsid w:val="00767DA4"/>
    <w:rsid w:val="00777379"/>
    <w:rsid w:val="007873E5"/>
    <w:rsid w:val="007A456D"/>
    <w:rsid w:val="007D3A2B"/>
    <w:rsid w:val="007F74C7"/>
    <w:rsid w:val="00803005"/>
    <w:rsid w:val="008064CD"/>
    <w:rsid w:val="0081476A"/>
    <w:rsid w:val="008223A1"/>
    <w:rsid w:val="00845A08"/>
    <w:rsid w:val="008817A7"/>
    <w:rsid w:val="008C6BB1"/>
    <w:rsid w:val="00915A86"/>
    <w:rsid w:val="00915E1E"/>
    <w:rsid w:val="00932817"/>
    <w:rsid w:val="00941082"/>
    <w:rsid w:val="00945F9F"/>
    <w:rsid w:val="009522FD"/>
    <w:rsid w:val="00953233"/>
    <w:rsid w:val="009807F5"/>
    <w:rsid w:val="009824AD"/>
    <w:rsid w:val="009A3396"/>
    <w:rsid w:val="009D371D"/>
    <w:rsid w:val="009E557F"/>
    <w:rsid w:val="009F2AFD"/>
    <w:rsid w:val="009F5359"/>
    <w:rsid w:val="00A25C12"/>
    <w:rsid w:val="00A27796"/>
    <w:rsid w:val="00A44393"/>
    <w:rsid w:val="00A57F7E"/>
    <w:rsid w:val="00A624DC"/>
    <w:rsid w:val="00A662F0"/>
    <w:rsid w:val="00A76C1C"/>
    <w:rsid w:val="00A844EA"/>
    <w:rsid w:val="00AA5D01"/>
    <w:rsid w:val="00AB7673"/>
    <w:rsid w:val="00AF699F"/>
    <w:rsid w:val="00B01DDC"/>
    <w:rsid w:val="00B57C38"/>
    <w:rsid w:val="00B62B6D"/>
    <w:rsid w:val="00B65A0B"/>
    <w:rsid w:val="00B73719"/>
    <w:rsid w:val="00B74489"/>
    <w:rsid w:val="00B82635"/>
    <w:rsid w:val="00B84AA9"/>
    <w:rsid w:val="00B932B3"/>
    <w:rsid w:val="00BC0C4B"/>
    <w:rsid w:val="00BF19C6"/>
    <w:rsid w:val="00BF56C2"/>
    <w:rsid w:val="00BF70E1"/>
    <w:rsid w:val="00BF7568"/>
    <w:rsid w:val="00C05C96"/>
    <w:rsid w:val="00C07092"/>
    <w:rsid w:val="00C16F5D"/>
    <w:rsid w:val="00C17CCF"/>
    <w:rsid w:val="00C32643"/>
    <w:rsid w:val="00C35C8C"/>
    <w:rsid w:val="00C543E0"/>
    <w:rsid w:val="00C62DE4"/>
    <w:rsid w:val="00CA2D5A"/>
    <w:rsid w:val="00CA51A0"/>
    <w:rsid w:val="00CD1598"/>
    <w:rsid w:val="00CD18A5"/>
    <w:rsid w:val="00D13AC8"/>
    <w:rsid w:val="00D2034E"/>
    <w:rsid w:val="00D214E1"/>
    <w:rsid w:val="00D66E37"/>
    <w:rsid w:val="00D83880"/>
    <w:rsid w:val="00D93115"/>
    <w:rsid w:val="00DA7B67"/>
    <w:rsid w:val="00E01729"/>
    <w:rsid w:val="00E01B36"/>
    <w:rsid w:val="00E2333D"/>
    <w:rsid w:val="00E2609A"/>
    <w:rsid w:val="00E32948"/>
    <w:rsid w:val="00E40641"/>
    <w:rsid w:val="00E64711"/>
    <w:rsid w:val="00E654BD"/>
    <w:rsid w:val="00E778A3"/>
    <w:rsid w:val="00E81174"/>
    <w:rsid w:val="00E86A50"/>
    <w:rsid w:val="00E972FF"/>
    <w:rsid w:val="00EA02D9"/>
    <w:rsid w:val="00EB0DD2"/>
    <w:rsid w:val="00F00D7E"/>
    <w:rsid w:val="00F16427"/>
    <w:rsid w:val="00F62817"/>
    <w:rsid w:val="00F7127B"/>
    <w:rsid w:val="00F71596"/>
    <w:rsid w:val="00F81EF0"/>
    <w:rsid w:val="00F84A81"/>
    <w:rsid w:val="00F94CF4"/>
    <w:rsid w:val="00FC53F3"/>
    <w:rsid w:val="00FD21F7"/>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0370E8-1495-452D-8BCA-FB1870C4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6E2FAD"/>
    <w:rPr>
      <w:rFonts w:ascii="Arial" w:hAnsi="Arial"/>
      <w:b/>
      <w:sz w:val="36"/>
    </w:rPr>
  </w:style>
  <w:style w:type="paragraph" w:styleId="berschrift1">
    <w:name w:val="heading 1"/>
    <w:basedOn w:val="Standard"/>
    <w:next w:val="Standard"/>
    <w:link w:val="berschrift1Zchn"/>
    <w:qFormat/>
    <w:rsid w:val="006E2FAD"/>
    <w:pPr>
      <w:keepNext/>
      <w:tabs>
        <w:tab w:val="left" w:pos="567"/>
        <w:tab w:val="left" w:pos="1276"/>
        <w:tab w:val="left" w:pos="2694"/>
        <w:tab w:val="right" w:pos="9781"/>
      </w:tabs>
      <w:spacing w:before="240"/>
      <w:jc w:val="both"/>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201B6A"/>
    <w:rPr>
      <w:rFonts w:ascii="Tahoma" w:hAnsi="Tahoma" w:cs="Tahoma"/>
      <w:sz w:val="16"/>
      <w:szCs w:val="16"/>
    </w:rPr>
  </w:style>
  <w:style w:type="character" w:customStyle="1" w:styleId="FuzeileZchn">
    <w:name w:val="Fußzeile Zchn"/>
    <w:basedOn w:val="Absatz-Standardschriftart"/>
    <w:link w:val="Fuzeile"/>
    <w:uiPriority w:val="99"/>
    <w:rsid w:val="004A6875"/>
    <w:rPr>
      <w:rFonts w:ascii="Arial" w:hAnsi="Arial"/>
      <w:sz w:val="28"/>
      <w:lang w:val="de-DE" w:eastAsia="de-DE"/>
    </w:rPr>
  </w:style>
  <w:style w:type="character" w:customStyle="1" w:styleId="berschrift1Zchn">
    <w:name w:val="Überschrift 1 Zchn"/>
    <w:basedOn w:val="Absatz-Standardschriftart"/>
    <w:link w:val="berschrift1"/>
    <w:rsid w:val="006E2FAD"/>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1161</Words>
  <Characters>7320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Cuska</dc:creator>
  <cp:lastModifiedBy>Jvano Del Degan</cp:lastModifiedBy>
  <cp:revision>3</cp:revision>
  <cp:lastPrinted>2016-07-04T12:24:00Z</cp:lastPrinted>
  <dcterms:created xsi:type="dcterms:W3CDTF">2016-07-04T13:21:00Z</dcterms:created>
  <dcterms:modified xsi:type="dcterms:W3CDTF">2016-07-12T11:59:00Z</dcterms:modified>
</cp:coreProperties>
</file>